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2AD" w:rsidRDefault="002B02AD" w:rsidP="00FE2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2B02AD" w:rsidRDefault="002B02AD" w:rsidP="002B02AD"/>
    <w:tbl>
      <w:tblPr>
        <w:tblW w:w="1035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44"/>
        <w:gridCol w:w="2839"/>
        <w:gridCol w:w="3971"/>
      </w:tblGrid>
      <w:tr w:rsidR="002B02AD" w:rsidTr="00FB493F">
        <w:tc>
          <w:tcPr>
            <w:tcW w:w="3544" w:type="dxa"/>
            <w:shd w:val="clear" w:color="auto" w:fill="auto"/>
          </w:tcPr>
          <w:p w:rsidR="002B02AD" w:rsidRDefault="002B02AD" w:rsidP="00FB493F">
            <w:pPr>
              <w:pStyle w:val="a6"/>
              <w:rPr>
                <w:sz w:val="28"/>
                <w:szCs w:val="28"/>
              </w:rPr>
            </w:pPr>
          </w:p>
          <w:p w:rsidR="002B02AD" w:rsidRDefault="002B02AD" w:rsidP="00FB493F">
            <w:pPr>
              <w:autoSpaceDE w:val="0"/>
              <w:spacing w:line="20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2B02AD" w:rsidRDefault="002B02AD" w:rsidP="00FB493F">
            <w:pPr>
              <w:pStyle w:val="a6"/>
              <w:snapToGrid w:val="0"/>
              <w:rPr>
                <w:sz w:val="28"/>
                <w:szCs w:val="28"/>
              </w:rPr>
            </w:pPr>
          </w:p>
        </w:tc>
        <w:tc>
          <w:tcPr>
            <w:tcW w:w="3971" w:type="dxa"/>
            <w:shd w:val="clear" w:color="auto" w:fill="auto"/>
          </w:tcPr>
          <w:p w:rsidR="002B02AD" w:rsidRDefault="002B02AD" w:rsidP="00FB493F">
            <w:pPr>
              <w:pStyle w:val="a6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2B02AD" w:rsidRDefault="002B02AD" w:rsidP="00FB493F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АНО ДПО «СТА»</w:t>
            </w:r>
          </w:p>
          <w:p w:rsidR="002B02AD" w:rsidRDefault="002B02AD" w:rsidP="00FB493F">
            <w:pPr>
              <w:pStyle w:val="a6"/>
              <w:rPr>
                <w:sz w:val="28"/>
                <w:szCs w:val="28"/>
              </w:rPr>
            </w:pPr>
          </w:p>
          <w:p w:rsidR="002B02AD" w:rsidRDefault="002B02AD" w:rsidP="00FB493F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 В. А. </w:t>
            </w:r>
            <w:proofErr w:type="spellStart"/>
            <w:r>
              <w:rPr>
                <w:sz w:val="28"/>
                <w:szCs w:val="28"/>
              </w:rPr>
              <w:t>Вихорев</w:t>
            </w:r>
            <w:proofErr w:type="spellEnd"/>
          </w:p>
          <w:p w:rsidR="002B02AD" w:rsidRDefault="002B02AD" w:rsidP="00FB493F">
            <w:pPr>
              <w:pStyle w:val="a6"/>
              <w:rPr>
                <w:sz w:val="28"/>
                <w:szCs w:val="28"/>
              </w:rPr>
            </w:pPr>
          </w:p>
        </w:tc>
      </w:tr>
    </w:tbl>
    <w:p w:rsidR="002B02AD" w:rsidRDefault="002B02AD" w:rsidP="002B02AD"/>
    <w:p w:rsidR="002B02AD" w:rsidRDefault="002B02AD" w:rsidP="002B02AD">
      <w:pPr>
        <w:autoSpaceDE w:val="0"/>
        <w:spacing w:line="200" w:lineRule="atLeast"/>
        <w:jc w:val="center"/>
        <w:rPr>
          <w:sz w:val="28"/>
          <w:szCs w:val="28"/>
        </w:rPr>
      </w:pPr>
    </w:p>
    <w:p w:rsidR="002B02AD" w:rsidRDefault="002B02AD" w:rsidP="002B02AD">
      <w:pPr>
        <w:autoSpaceDE w:val="0"/>
        <w:spacing w:line="200" w:lineRule="atLeast"/>
        <w:jc w:val="center"/>
        <w:rPr>
          <w:sz w:val="28"/>
          <w:szCs w:val="28"/>
        </w:rPr>
      </w:pPr>
    </w:p>
    <w:p w:rsidR="002B02AD" w:rsidRDefault="002B02AD" w:rsidP="002B02AD">
      <w:pPr>
        <w:autoSpaceDE w:val="0"/>
        <w:spacing w:line="200" w:lineRule="atLeast"/>
        <w:jc w:val="center"/>
        <w:rPr>
          <w:sz w:val="28"/>
          <w:szCs w:val="28"/>
        </w:rPr>
      </w:pPr>
    </w:p>
    <w:p w:rsidR="002B02AD" w:rsidRDefault="002B02AD" w:rsidP="002B02AD">
      <w:pPr>
        <w:autoSpaceDE w:val="0"/>
        <w:spacing w:line="200" w:lineRule="atLeast"/>
        <w:jc w:val="center"/>
        <w:rPr>
          <w:sz w:val="28"/>
          <w:szCs w:val="28"/>
        </w:rPr>
      </w:pPr>
    </w:p>
    <w:p w:rsidR="002B02AD" w:rsidRDefault="002B02AD" w:rsidP="002B02AD">
      <w:pPr>
        <w:autoSpaceDE w:val="0"/>
        <w:spacing w:line="200" w:lineRule="atLeast"/>
        <w:jc w:val="center"/>
        <w:rPr>
          <w:sz w:val="28"/>
          <w:szCs w:val="28"/>
        </w:rPr>
      </w:pPr>
    </w:p>
    <w:p w:rsidR="002B02AD" w:rsidRDefault="002B02AD" w:rsidP="002B02AD">
      <w:pPr>
        <w:autoSpaceDE w:val="0"/>
        <w:spacing w:line="200" w:lineRule="atLeast"/>
        <w:jc w:val="center"/>
        <w:rPr>
          <w:sz w:val="28"/>
          <w:szCs w:val="28"/>
        </w:rPr>
      </w:pPr>
    </w:p>
    <w:p w:rsidR="002B02AD" w:rsidRDefault="002B02AD" w:rsidP="002B02AD">
      <w:pPr>
        <w:autoSpaceDE w:val="0"/>
        <w:spacing w:line="200" w:lineRule="atLeast"/>
        <w:jc w:val="center"/>
        <w:rPr>
          <w:sz w:val="28"/>
          <w:szCs w:val="28"/>
        </w:rPr>
      </w:pPr>
    </w:p>
    <w:p w:rsidR="002B02AD" w:rsidRDefault="002B02AD" w:rsidP="002B02AD">
      <w:pPr>
        <w:autoSpaceDE w:val="0"/>
        <w:spacing w:line="200" w:lineRule="atLeast"/>
        <w:jc w:val="center"/>
        <w:rPr>
          <w:sz w:val="28"/>
          <w:szCs w:val="28"/>
        </w:rPr>
      </w:pPr>
    </w:p>
    <w:p w:rsidR="002B02AD" w:rsidRDefault="002B02AD" w:rsidP="002B02AD">
      <w:pPr>
        <w:autoSpaceDE w:val="0"/>
        <w:spacing w:line="200" w:lineRule="atLeast"/>
        <w:jc w:val="center"/>
        <w:rPr>
          <w:sz w:val="28"/>
          <w:szCs w:val="28"/>
        </w:rPr>
      </w:pPr>
    </w:p>
    <w:p w:rsidR="002B02AD" w:rsidRDefault="002B02AD" w:rsidP="002B02AD">
      <w:pPr>
        <w:autoSpaceDE w:val="0"/>
        <w:spacing w:line="200" w:lineRule="atLeast"/>
        <w:jc w:val="center"/>
        <w:rPr>
          <w:sz w:val="28"/>
          <w:szCs w:val="28"/>
        </w:rPr>
      </w:pPr>
    </w:p>
    <w:p w:rsidR="002B02AD" w:rsidRPr="002B02AD" w:rsidRDefault="002B02AD" w:rsidP="002B02AD">
      <w:pPr>
        <w:autoSpaceDE w:val="0"/>
        <w:spacing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2AD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2B02AD" w:rsidRPr="002B02AD" w:rsidRDefault="002B02AD" w:rsidP="002B02AD">
      <w:pPr>
        <w:autoSpaceDE w:val="0"/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B02AD">
        <w:rPr>
          <w:rFonts w:ascii="Times New Roman" w:hAnsi="Times New Roman" w:cs="Times New Roman"/>
          <w:b/>
          <w:bCs/>
          <w:sz w:val="28"/>
          <w:szCs w:val="28"/>
        </w:rPr>
        <w:t xml:space="preserve">внутреннего </w:t>
      </w:r>
      <w:r w:rsidR="004E0195">
        <w:rPr>
          <w:rFonts w:ascii="Times New Roman" w:hAnsi="Times New Roman" w:cs="Times New Roman"/>
          <w:b/>
          <w:bCs/>
          <w:sz w:val="28"/>
          <w:szCs w:val="28"/>
        </w:rPr>
        <w:t xml:space="preserve">трудового </w:t>
      </w:r>
      <w:r w:rsidRPr="002B02AD">
        <w:rPr>
          <w:rFonts w:ascii="Times New Roman" w:hAnsi="Times New Roman" w:cs="Times New Roman"/>
          <w:b/>
          <w:bCs/>
          <w:sz w:val="28"/>
          <w:szCs w:val="28"/>
        </w:rPr>
        <w:t xml:space="preserve">распорядка </w:t>
      </w:r>
    </w:p>
    <w:p w:rsidR="002B02AD" w:rsidRDefault="002B02AD" w:rsidP="002B02AD">
      <w:pPr>
        <w:autoSpaceDE w:val="0"/>
        <w:spacing w:line="200" w:lineRule="atLeast"/>
        <w:jc w:val="center"/>
        <w:rPr>
          <w:sz w:val="28"/>
          <w:szCs w:val="28"/>
        </w:rPr>
      </w:pPr>
    </w:p>
    <w:p w:rsidR="002B02AD" w:rsidRDefault="002B02AD" w:rsidP="002B02AD">
      <w:pPr>
        <w:autoSpaceDE w:val="0"/>
        <w:spacing w:line="200" w:lineRule="atLeast"/>
        <w:jc w:val="center"/>
        <w:rPr>
          <w:sz w:val="28"/>
          <w:szCs w:val="28"/>
        </w:rPr>
      </w:pPr>
    </w:p>
    <w:p w:rsidR="002B02AD" w:rsidRDefault="002B02AD" w:rsidP="002B02AD">
      <w:pPr>
        <w:autoSpaceDE w:val="0"/>
        <w:spacing w:line="200" w:lineRule="atLeast"/>
        <w:jc w:val="center"/>
        <w:rPr>
          <w:sz w:val="28"/>
          <w:szCs w:val="28"/>
        </w:rPr>
      </w:pPr>
    </w:p>
    <w:p w:rsidR="002B02AD" w:rsidRDefault="002B02AD" w:rsidP="002B02AD">
      <w:pPr>
        <w:autoSpaceDE w:val="0"/>
        <w:spacing w:line="200" w:lineRule="atLeast"/>
        <w:jc w:val="center"/>
        <w:rPr>
          <w:sz w:val="28"/>
          <w:szCs w:val="28"/>
        </w:rPr>
      </w:pPr>
    </w:p>
    <w:p w:rsidR="002B02AD" w:rsidRDefault="002B02AD" w:rsidP="002B02AD">
      <w:pPr>
        <w:autoSpaceDE w:val="0"/>
        <w:spacing w:line="200" w:lineRule="atLeast"/>
        <w:jc w:val="center"/>
        <w:rPr>
          <w:sz w:val="28"/>
          <w:szCs w:val="28"/>
        </w:rPr>
      </w:pPr>
    </w:p>
    <w:p w:rsidR="002B02AD" w:rsidRDefault="002B02AD" w:rsidP="002B02AD">
      <w:pPr>
        <w:autoSpaceDE w:val="0"/>
        <w:spacing w:line="200" w:lineRule="atLeast"/>
        <w:jc w:val="center"/>
        <w:rPr>
          <w:sz w:val="28"/>
          <w:szCs w:val="28"/>
        </w:rPr>
      </w:pPr>
    </w:p>
    <w:p w:rsidR="002B02AD" w:rsidRDefault="002B02AD" w:rsidP="004E0195">
      <w:pPr>
        <w:autoSpaceDE w:val="0"/>
        <w:spacing w:line="200" w:lineRule="atLeast"/>
        <w:rPr>
          <w:sz w:val="28"/>
          <w:szCs w:val="28"/>
        </w:rPr>
      </w:pPr>
    </w:p>
    <w:p w:rsidR="002B02AD" w:rsidRDefault="002B02AD" w:rsidP="002B02AD">
      <w:pPr>
        <w:autoSpaceDE w:val="0"/>
        <w:spacing w:line="200" w:lineRule="atLeast"/>
        <w:jc w:val="center"/>
        <w:rPr>
          <w:sz w:val="28"/>
          <w:szCs w:val="28"/>
        </w:rPr>
      </w:pPr>
    </w:p>
    <w:p w:rsidR="002B02AD" w:rsidRPr="004E0195" w:rsidRDefault="002B02AD" w:rsidP="002B02AD">
      <w:pPr>
        <w:autoSpaceDE w:val="0"/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019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E019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E0195">
        <w:rPr>
          <w:rFonts w:ascii="Times New Roman" w:hAnsi="Times New Roman" w:cs="Times New Roman"/>
          <w:sz w:val="28"/>
          <w:szCs w:val="28"/>
        </w:rPr>
        <w:t>етрозаводск</w:t>
      </w:r>
    </w:p>
    <w:p w:rsidR="002B02AD" w:rsidRPr="009E2F64" w:rsidRDefault="002B02AD" w:rsidP="009E2F64">
      <w:pPr>
        <w:autoSpaceDE w:val="0"/>
        <w:spacing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F6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ПРАВИЛА ВНУТРЕННЕГО </w:t>
      </w:r>
      <w:r w:rsidR="009E2F64" w:rsidRPr="009E2F64">
        <w:rPr>
          <w:rFonts w:ascii="Times New Roman" w:hAnsi="Times New Roman" w:cs="Times New Roman"/>
          <w:b/>
          <w:bCs/>
          <w:sz w:val="28"/>
          <w:szCs w:val="28"/>
        </w:rPr>
        <w:t xml:space="preserve">ТРУДОВОГО </w:t>
      </w:r>
      <w:r w:rsidRPr="009E2F64">
        <w:rPr>
          <w:rFonts w:ascii="Times New Roman" w:hAnsi="Times New Roman" w:cs="Times New Roman"/>
          <w:b/>
          <w:bCs/>
          <w:sz w:val="28"/>
          <w:szCs w:val="28"/>
        </w:rPr>
        <w:t>РАСПОРЯДКА</w:t>
      </w:r>
    </w:p>
    <w:p w:rsidR="002B02AD" w:rsidRPr="00F16F1F" w:rsidRDefault="002B02AD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FE234B" w:rsidRPr="009E2F64" w:rsidRDefault="00FE234B" w:rsidP="009E2F64">
      <w:pPr>
        <w:numPr>
          <w:ilvl w:val="0"/>
          <w:numId w:val="1"/>
        </w:numPr>
        <w:spacing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1.1. 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Настоящие Правила определяют внутренний трудовой распорядок в </w:t>
      </w:r>
      <w:r w:rsidR="009E2F64"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Автономной некоммерческой организации дополнительного профессионального образования «Строительно-техническая академия» (АНО ДПО «СТА»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9E2F64"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приема и увольнения Работников, основные обязанности Работников и аппарата управления, режим рабочего времени и его использование, а также меры поощрения и ответственность за нарушение трудовой дисциплины.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1.2. 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внутреннего трудового распорядка для работников </w:t>
      </w:r>
      <w:r w:rsidR="00F16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АНО ДПО «СТА»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имеют целью способствовать укреплению трудовой дисциплины, созданию оптимальных условий труда и рациональному использованию рабочего времени, высокому качеству работы.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1.3.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Обязанность каждого работника </w:t>
      </w:r>
      <w:r w:rsidR="00F16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АНО ДПО «СТА»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добросовестный труд в избранной им области деятельности, соблюдение трудовой и производственной дисциплины.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Дисциплина труда – это строгое соблюдение правил внутреннего трудового распорядка, сознательное, ответственное, творческое отношение к своей работе, обеспечение её высокого качества, производительное использование рабочего времени, исполнение должностной инструкции.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Дисциплина труда обеспечивается созданием необходимых организационных и экономических условий для нормальной высокопроизводительной работы, сознательным отношением к труду, а также поощрением за добросовестный труд. К нарушителям трудовой дисциплины применяются меры дисциплинарного и общественного воздействия.</w:t>
      </w:r>
    </w:p>
    <w:p w:rsidR="00FE234B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1.4. 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Вопросы, связанные с применением правил внутреннего трудового распорядка, решаются </w:t>
      </w:r>
      <w:r w:rsidR="00F16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иректором в пределах предоставленных ему прав в соответствии с ТК РФ и </w:t>
      </w:r>
      <w:r w:rsidR="00F16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ставом </w:t>
      </w:r>
      <w:r w:rsidR="00F16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АНО ДПО «СТА»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A3694" w:rsidRPr="009E2F64" w:rsidRDefault="004A3694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234B" w:rsidRPr="004A3694" w:rsidRDefault="00FE234B" w:rsidP="004A36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A36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 ПОРЯДОК ПРИЕМА, ПЕРЕВОДА</w:t>
      </w:r>
      <w:r w:rsidR="004A3694" w:rsidRPr="004A36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A36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 УВОЛЬНЕНИЯ РАБОТНИКОВ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2.1.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Прием на работу </w:t>
      </w:r>
      <w:r w:rsidR="00D92D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АНО ДПО «СТА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производится на основании заключенного трудового договора.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2.2. 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приеме на работу Работник представляет следующие документы: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трудовую книжку, оформленную в установленном порядке,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паспорт или иной документ, удостоверяющий личность;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страховое свидетельство пенсионного страхования;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документы воинского учета — для военнообязанных и лиц, подлежащих призыву на военную службу;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документ об образовании, о квалификации или наличии специальных знаний — при поступлении на работу, требующую специальных знаний или специальной подготовки;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— медицинское заключение о состоянии здоровья;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заявление об уменьшении дохода на сумму стандартного налогового вычета;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свидетельство о постановке на учет в налоговом органе если имеется;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справку о доходах (по форме №2 НДФЛ) с предыдущего места работы;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другие документы согласно требованиям действующего законодательства РФ.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 на работу без указанных документов не производится. В целях более полной оценки профессиональных и деловых каче</w:t>
      </w:r>
      <w:proofErr w:type="gramStart"/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 пр</w:t>
      </w:r>
      <w:proofErr w:type="gramEnd"/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инимаемого на работу лица Работник может представить краткую письменную характеристику (резюме, анкету) выполняемой ранее работы (умение пользоваться оргтехникой, работать на компьютере и т.д.).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 на работу осуществляется, как правило, с прохождением испытательного срока продолжительностью от 3 до 6 месяцев в зависимости от должности.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 на работу оформляется приказом, который доводится до сведения Работника под расписку в 3-дневный срок со дня подписания трудового договора. По требованию Работника Работодатель обязан выдать надлежаще заверенную копию такого приказа.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Фактическое допущение к работе считается заключением трудового договора независимо от того, был ли прием на работу надлежащим образом оформлен. Организация в этом случае обязана оформить с ним трудовой договор в письменной форме не позднее 3 дней со дня фактического допущения Работника к работе.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2.3.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 поступлении Работника на работу или переводе его в установленном порядке на другую работу Работодатель обязан: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ознакомить Работника с порученной работой, его трудовыми функциями, условиями и оплатой труда, разъяснить Работнику его права и обязанности;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ознакомить с Правилами внутреннего трудового распорядка и иными локальными нормативными актами, имеющими отношение к трудовой функции Работника, а также с положением о персонале и должностной инструкцией;</w:t>
      </w:r>
    </w:p>
    <w:p w:rsidR="00FE234B" w:rsidRPr="009E2F64" w:rsidRDefault="00FE234B" w:rsidP="00F95D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провести инструктаж по технике безопасности, производственной санитарии и другим правилам охраны труда.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2.4. 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 каждого работника ведется личное дело в установленном порядке. Личное дело хранится в отделе кадров.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2.5.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Работник отстраняется от работы (не допускается к работе) в следующих случаях: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появление на работе в состоянии алкогольного, наркотического или токсического опьянения;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— при выявлении в соответствии с медицинским заключением противопоказаний для выполнения работником работы, обусловленной трудовым договором и должностной инструкцией;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по требованию органов и должностных лиц, уполномоченных федеральными законами и иными нормативными актами.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период отстранения от работы (недопущения к работе) заработная плата работнику не начисляется.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2.6.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Прекращение трудового договора может иметь место только по основаниям, предусмотренным трудовым законодательством, а именно: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соглашение сторон (статья 78 ТК РФ);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истечение срока трудового договора (пункт 2 статьи 58 ТК РФ), за исключением случаев, когда трудовые отношения фактически продолжаются и ни одна из сторон не потребовала их прекращения;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расторжение трудового договора по инициативе Работника (статья 80 ТК РФ);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расторжение трудового договора по инициативе Работодателя (статья 81 ТК РФ);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перевод Работника по его просьбе или с его согласия на работу к другому работодателю или переход на выборную работу (должность);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6) отказ Работника от продолжения работы в связи со сменой собственника имущества </w:t>
      </w:r>
      <w:r w:rsidR="00577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АНО ДПО «СТА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ее реорганизацией (статья 75 ТК РФ);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отказ Работника от продолжения работы в связи с изменением существенных условий трудового договора (статья 73 ТК РФ);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отказ Работника от перевода на другую работу вследствие состояния здоровья в соответствии с медицинским заключением (часть вторая статьи 72 ТК РФ);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9) отказ Работника от перевода в связи с перемещением Работодателя в другую местность (часть первая статьи 72 ТК РФ);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10) обстоятельства, не зависящие от воли сторон (статья 83 ТК РФ);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11) нарушение установленных Трудовым кодексом РФ или иным федеральным законом правил заключения трудового договора, если это нарушение исключает возможность продолжения работы (статья 84 ТК РФ).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Трудовой договор может быть прекращен и по другим основаниям, предусмотренным Трудовым кодексом РФ.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всех случаях днем увольнения Работника является последний день его работы.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 имеет право расторгнуть трудовой договор, заключенный на неопределенный срок, предупредив об этом Работодателя за две недели. По истечении указанного срока предупреждения об увольнении Работник вправе прекратить работу, а Работодатель в последний день обязана выдать ему трудовую книжку и произвести с ним расчет. По договоренности между Работником и Работодателем трудовой </w:t>
      </w:r>
      <w:proofErr w:type="gramStart"/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</w:t>
      </w:r>
      <w:proofErr w:type="gramEnd"/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быть расторгнут и до истечения двухнедельного срока.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досрочного расторжения трудового договора Работодателем Работник должен быть предупрежден об этом за 1 месяц.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Срочный трудовой договор расторгается с истечением срока его действия, о чем Работник должен быть предупрежден в письменной форме не менее чем за 3 дня до его увольнения.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Трудовой договор, заключенный на время выполнения определенной работы, расторгается по завершении этой работы.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Договор, заключенный на время исполнения обязанностей отсутствующего работника, расторгается с выходом этого работника на работу.</w:t>
      </w:r>
    </w:p>
    <w:p w:rsidR="00FE234B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Прекращение трудового договора оформляется приказом.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статью, пункт Трудового кодекса РФ или иного закона. Днем увольнения считается последний день работы.</w:t>
      </w:r>
    </w:p>
    <w:p w:rsidR="00DD1A83" w:rsidRPr="009E2F64" w:rsidRDefault="00DD1A83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234B" w:rsidRPr="00DD1A83" w:rsidRDefault="00FE234B" w:rsidP="00DD1A8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D1A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ОСНОВНЫЕ ОБЯЗАННОСТИ РАБОТНИКОВ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3.1.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Работники </w:t>
      </w:r>
      <w:r w:rsidR="00577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АНО ДПО «СТА»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должны: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добросовестно выполнять трудовые обязанности, указанные в трудовых договорах и должностной инструкции, соблюдать трудовую дисциплину, своевременно и точно исполнять распоряжения администрации и непосредственного руководителя, использовать все рабочее время для производительного труда;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качественно и в срок выполнять производственные задания и поручения, работать над повышением своего профессионального уровня;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поддерживать чистоту и порядок на своем рабочем месте, в учебных классах и автотранспортных средствах;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эффективно использовать персональные компьютеры, оргтехнику и другое оборудование, учебно-методическую литературу и оборудование, экономно и рационально расходовать материалы и энергию, другие материальные ресурсы;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незамедлительно сообщать руководству о возникновении ситуаций, представляющих угрозу жизни и здоровью людей, сохранности имущества организации;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соблюдать нормы, правила и инструкции по охране труда, производственной санитарии, правила противопожарной безопасности;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3.2.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Круг обязанностей, которые выполняет каждый Работник по своей специальности, квалификации, должности, определяется трудовым договором и должностной инструкцией.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3.3.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Работник имеет право </w:t>
      </w:r>
      <w:proofErr w:type="gramStart"/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3.3.1.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Предоставление работы, обусловленной трудовым договором.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3.3.2.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3.3.3.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еженедельных выходных дней, нерабочих праздничных дней, оплачиваемых ежегодных отпусков.</w:t>
      </w:r>
    </w:p>
    <w:p w:rsidR="00FE234B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3.4.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Работник также имеет другие права, предусмотренные Трудовым кодексом РФ.</w:t>
      </w:r>
    </w:p>
    <w:p w:rsidR="00DD1A83" w:rsidRPr="009E2F64" w:rsidRDefault="00DD1A83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234B" w:rsidRPr="00DD1A83" w:rsidRDefault="00FE234B" w:rsidP="00DD1A8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D1A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ОСНОВНЫЕ ОБЯЗАННОСТИ ОРГАНИЗАЦИИ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4.1. </w:t>
      </w:r>
      <w:r w:rsidR="00577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АНО ДПО «СТА» </w:t>
      </w:r>
      <w:r w:rsidRPr="009E2F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обязано: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соблюдать законодательство о труде;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предоставлять Работнику работу, обусловленную трудовым договором;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правильно организовывать труд работников на закрепленных за ними рабочих местах, обеспечивая необходимыми принадлежностями и оргтехникой, создавая безопасные для здоровья условия труда, соответствующие правилам по охране труда (технике безопасности, санитарным нормам, противопожарным правилам);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соблюдать оговоренные в трудовом договоре условия оплаты труда, выплачивать заработную плату в установленные сроки;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осуществлять обязательное социальное страхование работников в порядке, установленном федеральными законами;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исполнять иные обязанности, предусмотренные действующим законодательством РФ о труде.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4.2.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77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АНО ДПО «СТА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имеет право: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заключать, изменять и расторгать трудовые договоры с Работником в порядке и на условиях, которые установлены Трудовым кодексом РФ, иными федеральными законами;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поощрять Работника за добросовестный эффективный труд;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требовать от Работника исполнения им трудовых обязанностей и бережного отношения к имуществу Работодателя и других работников, соблюдения настоящих Правил трудового распорядка;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привлекать Работника к дисциплинарной и материальной ответственности в порядке, установленном настоящими Правилами, Трудовым кодексом РФ и иными федеральными законами;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способствовать Работнику в повышении им своей квалификации, совершенствовании профессиональных навыков.</w:t>
      </w:r>
    </w:p>
    <w:p w:rsidR="00FE234B" w:rsidRPr="009E2F64" w:rsidRDefault="00577B99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АНО ДПО «СТА» </w:t>
      </w:r>
      <w:r w:rsidR="00FE234B"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имеет иные права, предусмотренные законодательством РФ о труде, уставом.</w:t>
      </w:r>
    </w:p>
    <w:p w:rsidR="00FE234B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4.3.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Учреждение при осуществлении своих обязанностей должно стремиться к созданию высокопрофессионального работоспособного коллектива, развитию корпоративных отношений среди работников, их заинтересованности в развитии и укреплении образовательной деятельности </w:t>
      </w:r>
      <w:r w:rsidR="00577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АНО ДПО «СТА»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77B99" w:rsidRPr="009E2F64" w:rsidRDefault="00577B99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234B" w:rsidRPr="00577B99" w:rsidRDefault="00FE234B" w:rsidP="00577B9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7B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РАБОЧЕЕ ВРЕМЯ И ВРЕМЯ ОТДЫХА</w:t>
      </w:r>
    </w:p>
    <w:p w:rsidR="00FE234B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5.1.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соответствии с действующим законодательством для работников </w:t>
      </w:r>
      <w:r w:rsidR="00577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АНО ДПО «СТА» 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устанавливается </w:t>
      </w:r>
      <w:r w:rsidR="00725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идневная рабочая неделя 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продолжительностью 40 часов с </w:t>
      </w:r>
      <w:r w:rsidR="00725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выходными днями (суббота и воскресенье) для сотрудников штатного исполнительного аппарата.</w:t>
      </w:r>
    </w:p>
    <w:p w:rsidR="00725B14" w:rsidRPr="009E2F64" w:rsidRDefault="00725B14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внештатных работников предусматривается шестидневный режим работы с одним выходным днем (воскресенье).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Начало ежедневной работы, время обеденного перерыва и окончание рабочего дня устанавливаются для работников с учетом ее производственной деятельности, утверждаемыми Работодателем.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Режим рабочего дня: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Начало работы: 8-</w:t>
      </w:r>
      <w:r w:rsidR="00DD1A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</w:t>
      </w:r>
      <w:r w:rsidR="00093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Перерыв на обед: 12-00 </w:t>
      </w:r>
      <w:r w:rsidR="009D1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13-00</w:t>
      </w:r>
      <w:r w:rsidR="00093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Окончание работы: 17-00</w:t>
      </w:r>
      <w:r w:rsidR="00093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Работникам при осуществлении своих трудовых обязанностей по графику работы мастерам производственного обучения и др. работникам, работающим по суммированному учету рабочего времени, предоставляется перерыв для отдыха и питания, который не включается в рабочее время. Работникам, которым установлен суммированный учет рабочего времени, работа в общие для всех остальных работников организации выходные дни не будет являться работой в выходной день.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5.2.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соответствии с законодательством о труде работа не производится в следующие праздничные дни: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1 — 5 января – Новогодние каникулы;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7 января — Рождество Христово;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23 февраля — День защитника Отечества;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8 марта — Международный женский день;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1 мая — Праздник Весны и Труда;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9 мая — День Победы;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12 июня — День России;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4 ноября — День согласия и примирения;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совпадении выходного и праздничного дней выходной день переносится на следующий после праздничного рабочий день.</w:t>
      </w:r>
      <w:proofErr w:type="gramEnd"/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в выходные и нерабочие праздничные дни допускается, если приостановка работы невозможна по производственно-техническим условиям.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5.3.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Предоставление ежегодного оплачиваемого отпуска.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Очередность предоставления отпусков устанавливается с учетом производственной необходимости и пожеланий работников, а так же в соответствии с графиком отпуском, утвержденным за 2 недели до наступления следующего года.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Продолжительность ежегодного оплачиваемого отпуска для всех работников, согласно действующему законодательству, установлена не менее 28 календарных дней.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 на использование ежегодно оплачиваемого отпуска за первый год работы возникает у работника по истечении 6 месяцев его непрерывной работы.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 соглашению сторон оплачиваемый отпуск работнику может быть предоставлен и до истечения 6 месяцев.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Отпуск за второй и последующие годы работы может предоставляться в любое время года в соответствии с очередностью предоставления ежегодных оплачиваемых отпусков.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соглашению между Работниками и Работодателем ежегодно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Отзыв работника из отпуска допускается только с его согласия.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 отпуска, превышающая 28 календарных дней, по письменному заявлению работника может быть заменена денежной компенсацией согласно ст. 126 ТК РФ.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увольнении работнику выплачивается денежная компенсация.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5.4.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Работникам учреждения при уходе в ежегодный оплачиваемый отпуск выдается единовременное пособие.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5.5.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соответствии с ТК РФ устанавливается продолжительность ежегодного оплачиваемого отпуска следующим категориям работников:</w:t>
      </w:r>
    </w:p>
    <w:p w:rsidR="00FE234B" w:rsidRPr="009E2F64" w:rsidRDefault="00D51B17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FE234B"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иректор — 36 календарных дней;</w:t>
      </w:r>
    </w:p>
    <w:p w:rsidR="00FE234B" w:rsidRPr="009E2F64" w:rsidRDefault="00D51B17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FE234B"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лавный бухгалтер — 34 </w:t>
      </w:r>
      <w:proofErr w:type="gramStart"/>
      <w:r w:rsidR="00FE234B"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календарных</w:t>
      </w:r>
      <w:proofErr w:type="gramEnd"/>
      <w:r w:rsidR="00FE234B"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дня;</w:t>
      </w:r>
    </w:p>
    <w:p w:rsidR="00FE234B" w:rsidRPr="009E2F64" w:rsidRDefault="00D51B17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FE234B"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реподаватели — 56 календарных дней;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МПОВ — 42 </w:t>
      </w:r>
      <w:proofErr w:type="gramStart"/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календарных</w:t>
      </w:r>
      <w:proofErr w:type="gramEnd"/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дня.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остальных категорий работников — 28 календарных дней.</w:t>
      </w:r>
    </w:p>
    <w:p w:rsidR="00FE234B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5.6.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471FE0" w:rsidRPr="009E2F64" w:rsidRDefault="00471FE0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234B" w:rsidRPr="00471FE0" w:rsidRDefault="00FE234B" w:rsidP="00471FE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1F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ПООЩРЕНИЯ ЗА УСПЕХИ В РАБОТЕ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6.1.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 высокопрофессиональное выполнение трудовых обязанностей, повышение производительности труда, продолжительную и безупречную работу и другие успехи в труде применяются следующие меры поощрения работников </w:t>
      </w:r>
      <w:r w:rsidR="004A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АНО ДПО «СТА»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объявление благодарности;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выдача премии;</w:t>
      </w:r>
    </w:p>
    <w:p w:rsidR="00FE234B" w:rsidRPr="009E2F64" w:rsidRDefault="00FE234B" w:rsidP="004A2EC1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награждение ценным подарком.</w:t>
      </w:r>
    </w:p>
    <w:p w:rsidR="00FE234B" w:rsidRPr="009E2F64" w:rsidRDefault="00FE234B" w:rsidP="004A2EC1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награждение почетными грамотами и др.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Поощрения объявляются приказом, доводятся до сведения коллектива и заносятся в трудовую книжку Работника.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6.2. 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особые заслуги перед обществом и государством работники могут быть представлены к государственным наградам.</w:t>
      </w:r>
    </w:p>
    <w:p w:rsidR="00FE234B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За особые трудовые заслуги работники </w:t>
      </w:r>
      <w:r w:rsidR="004A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АНО ДПО «СТА»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быть предоставлены в вышестоящие органы для награждения орденами, медалями, присвоения почетных званий.</w:t>
      </w:r>
    </w:p>
    <w:p w:rsidR="00471FE0" w:rsidRPr="009E2F64" w:rsidRDefault="00471FE0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234B" w:rsidRPr="00471FE0" w:rsidRDefault="00FE234B" w:rsidP="00471FE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1F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ОТВЕТСТВЕННОСТЬ ЗА НАРУШЕНИЕ ТРУДОВОЙ ДИСЦИПЛИНЫ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7.1.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Дисциплина труда – обязательное для всех работников подчинение правилам поведения, определяемым в соответствии с ТК РФ и правилами внутреннего трудового распорядка </w:t>
      </w:r>
      <w:r w:rsidR="00210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АНО ДПО «СТА»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нарушение трудовой дисциплины и за совершение дисциплинарного проступка, т.е. ненадлежащие исполнение работником по его вине возложенных на него трудовых обязанностей, применяются следующие дисциплинарные взыскания: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замечание;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выговор;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увольнение по соответствующим основаниям.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Увольнение может быть применено за неоднократное неисполнение Работником без уважительных причин трудовых обязанностей, если он имеет дисциплинарное взыскание; за прогул (отсутствие на рабочем месте без уважительных причин более 4-х часов в течение рабочего дня); за появление на работе в состоянии алкогольного, наркотического или иного токсического опьянения; </w:t>
      </w:r>
      <w:proofErr w:type="gramStart"/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разглашение охраняемой законом тайны (коммерческой, служебной и иной), ставшей известной Работнику в связи с исполнением им трудовых обязанностей; за совершение по месту работы хищения (в том числе мелкого) чужого имущества, растраты, умышленного его уничтожения или повреждения, установленного вступившим в законную силу приговором суда или постановлением органа, уполномоченного на применение административных взысканий;</w:t>
      </w:r>
      <w:proofErr w:type="gramEnd"/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нарушение Работником требований по охране труда, если оно повлекло за собой тяжкие последствия либо заведомо создавало реальную угрозу наступления таких последствий, а также за совершение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7.2.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Дисциплинарные взыскания применяются Работодателем.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7.3.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 применения взыскания от Работника должны быть затребованы объяснения, в письменной форме. В случае отказа Работника дать объяснение составляется соответствующий акт. Отказ Работника дать объяснения не может служить препятствием для применения взыскания.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7.4. 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Дисциплинарные взыскания применяются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 Взыскание не может быть применено позднее шести месяцев со дня совершения проступка, а по результатам ревизии, проверки финансово — хозяйственной деятельности или 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аудиторской проверки — не позднее двух лет со дня его совершения. В указанные сроки не включается время производства по уголовному делу.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7.5.</w:t>
      </w: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 каждый дисциплинарный проступок может быть применено только одно дисциплинарное взыскание.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7.6. Приказ о применении дисциплинарного взыскания объявляется Работнику под расписку в 3-дневный срок.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7.7.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FE234B" w:rsidRPr="009E2F64" w:rsidRDefault="00FE234B" w:rsidP="009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7.8. </w:t>
      </w:r>
      <w:r w:rsidRPr="009E2F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 Правилами внутреннего распорядка должны быть ознакомлены все работники </w:t>
      </w:r>
      <w:r w:rsidR="00210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АНО ДПО «СТА»</w:t>
      </w:r>
      <w:r w:rsidRPr="009E2F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которые обязаны в своей повседневной работе соблюдать порядок, установленный Правилами.</w:t>
      </w:r>
    </w:p>
    <w:p w:rsidR="0034464F" w:rsidRPr="009E2F64" w:rsidRDefault="0034464F"/>
    <w:sectPr w:rsidR="0034464F" w:rsidRPr="009E2F64" w:rsidSect="00344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B6720"/>
    <w:multiLevelType w:val="multilevel"/>
    <w:tmpl w:val="07C6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0CC000B"/>
    <w:multiLevelType w:val="multilevel"/>
    <w:tmpl w:val="9EC80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234B"/>
    <w:rsid w:val="00001DDA"/>
    <w:rsid w:val="000103B4"/>
    <w:rsid w:val="000177BF"/>
    <w:rsid w:val="0002691F"/>
    <w:rsid w:val="000332ED"/>
    <w:rsid w:val="00035262"/>
    <w:rsid w:val="000452D0"/>
    <w:rsid w:val="000526B3"/>
    <w:rsid w:val="0005336E"/>
    <w:rsid w:val="00054E4F"/>
    <w:rsid w:val="00062F8E"/>
    <w:rsid w:val="00071E13"/>
    <w:rsid w:val="0007313D"/>
    <w:rsid w:val="000932DA"/>
    <w:rsid w:val="00095963"/>
    <w:rsid w:val="0009726E"/>
    <w:rsid w:val="000B170F"/>
    <w:rsid w:val="000B46EA"/>
    <w:rsid w:val="000B79BD"/>
    <w:rsid w:val="000C644A"/>
    <w:rsid w:val="000D4452"/>
    <w:rsid w:val="000D7FD5"/>
    <w:rsid w:val="000E2F00"/>
    <w:rsid w:val="000E369D"/>
    <w:rsid w:val="000E5A49"/>
    <w:rsid w:val="000F454E"/>
    <w:rsid w:val="000F4AEB"/>
    <w:rsid w:val="0010405F"/>
    <w:rsid w:val="00105C92"/>
    <w:rsid w:val="00107E82"/>
    <w:rsid w:val="00122A8D"/>
    <w:rsid w:val="00122D25"/>
    <w:rsid w:val="0013120B"/>
    <w:rsid w:val="001361A6"/>
    <w:rsid w:val="00136C54"/>
    <w:rsid w:val="00143972"/>
    <w:rsid w:val="0014620E"/>
    <w:rsid w:val="00162EDF"/>
    <w:rsid w:val="00166EB5"/>
    <w:rsid w:val="0017277C"/>
    <w:rsid w:val="0017514A"/>
    <w:rsid w:val="0017682B"/>
    <w:rsid w:val="0017777A"/>
    <w:rsid w:val="00180F5E"/>
    <w:rsid w:val="00190B8F"/>
    <w:rsid w:val="001B1B5B"/>
    <w:rsid w:val="001B5C9E"/>
    <w:rsid w:val="001C143C"/>
    <w:rsid w:val="001C1640"/>
    <w:rsid w:val="001C707A"/>
    <w:rsid w:val="001C7960"/>
    <w:rsid w:val="001D77FC"/>
    <w:rsid w:val="002047C9"/>
    <w:rsid w:val="00210982"/>
    <w:rsid w:val="00220BAB"/>
    <w:rsid w:val="00224C40"/>
    <w:rsid w:val="002262AA"/>
    <w:rsid w:val="00232D75"/>
    <w:rsid w:val="0024231A"/>
    <w:rsid w:val="00244AB4"/>
    <w:rsid w:val="002579DC"/>
    <w:rsid w:val="00263FDB"/>
    <w:rsid w:val="00285632"/>
    <w:rsid w:val="00286A47"/>
    <w:rsid w:val="00290201"/>
    <w:rsid w:val="002A5FA1"/>
    <w:rsid w:val="002B02AD"/>
    <w:rsid w:val="002D2597"/>
    <w:rsid w:val="002D2DA8"/>
    <w:rsid w:val="002E00B0"/>
    <w:rsid w:val="002E512D"/>
    <w:rsid w:val="002E6455"/>
    <w:rsid w:val="002F6421"/>
    <w:rsid w:val="002F6E4E"/>
    <w:rsid w:val="003107A7"/>
    <w:rsid w:val="00310D17"/>
    <w:rsid w:val="003129C7"/>
    <w:rsid w:val="00326738"/>
    <w:rsid w:val="003268EF"/>
    <w:rsid w:val="00327A86"/>
    <w:rsid w:val="00334968"/>
    <w:rsid w:val="00337087"/>
    <w:rsid w:val="00337AEB"/>
    <w:rsid w:val="00341D71"/>
    <w:rsid w:val="0034464F"/>
    <w:rsid w:val="00364A6F"/>
    <w:rsid w:val="003653DD"/>
    <w:rsid w:val="003669B8"/>
    <w:rsid w:val="0037056A"/>
    <w:rsid w:val="00397623"/>
    <w:rsid w:val="003978A6"/>
    <w:rsid w:val="003B2DD7"/>
    <w:rsid w:val="003B5188"/>
    <w:rsid w:val="003B67AB"/>
    <w:rsid w:val="003B7036"/>
    <w:rsid w:val="003D0883"/>
    <w:rsid w:val="003D198B"/>
    <w:rsid w:val="003E1927"/>
    <w:rsid w:val="003E51A9"/>
    <w:rsid w:val="00403F2B"/>
    <w:rsid w:val="00413A0C"/>
    <w:rsid w:val="004160C2"/>
    <w:rsid w:val="00422900"/>
    <w:rsid w:val="00423E15"/>
    <w:rsid w:val="004253D2"/>
    <w:rsid w:val="004341A8"/>
    <w:rsid w:val="0044521B"/>
    <w:rsid w:val="0044713F"/>
    <w:rsid w:val="0045324B"/>
    <w:rsid w:val="00460926"/>
    <w:rsid w:val="00463A92"/>
    <w:rsid w:val="00465EC6"/>
    <w:rsid w:val="00466484"/>
    <w:rsid w:val="00471FE0"/>
    <w:rsid w:val="004764F6"/>
    <w:rsid w:val="004821A9"/>
    <w:rsid w:val="00487492"/>
    <w:rsid w:val="004A2EC1"/>
    <w:rsid w:val="004A3694"/>
    <w:rsid w:val="004B03E0"/>
    <w:rsid w:val="004D0B06"/>
    <w:rsid w:val="004D3F55"/>
    <w:rsid w:val="004E0195"/>
    <w:rsid w:val="004E3D1A"/>
    <w:rsid w:val="004E5592"/>
    <w:rsid w:val="004F3259"/>
    <w:rsid w:val="00515E37"/>
    <w:rsid w:val="005200EC"/>
    <w:rsid w:val="00530BAB"/>
    <w:rsid w:val="00534F59"/>
    <w:rsid w:val="00537B93"/>
    <w:rsid w:val="00556090"/>
    <w:rsid w:val="005577B5"/>
    <w:rsid w:val="0056167E"/>
    <w:rsid w:val="00563057"/>
    <w:rsid w:val="00573D38"/>
    <w:rsid w:val="00577B99"/>
    <w:rsid w:val="00585AD9"/>
    <w:rsid w:val="00594965"/>
    <w:rsid w:val="005B1C30"/>
    <w:rsid w:val="005D15EF"/>
    <w:rsid w:val="005E6DD0"/>
    <w:rsid w:val="005F3EDC"/>
    <w:rsid w:val="006000CB"/>
    <w:rsid w:val="006060A9"/>
    <w:rsid w:val="006064BD"/>
    <w:rsid w:val="006137C6"/>
    <w:rsid w:val="00613E8B"/>
    <w:rsid w:val="00614A6A"/>
    <w:rsid w:val="00615EF7"/>
    <w:rsid w:val="00632C45"/>
    <w:rsid w:val="006501AD"/>
    <w:rsid w:val="00651634"/>
    <w:rsid w:val="00655FB8"/>
    <w:rsid w:val="00656FC1"/>
    <w:rsid w:val="00662BEE"/>
    <w:rsid w:val="00663B93"/>
    <w:rsid w:val="00675F95"/>
    <w:rsid w:val="006805A6"/>
    <w:rsid w:val="00680A43"/>
    <w:rsid w:val="00694316"/>
    <w:rsid w:val="00697899"/>
    <w:rsid w:val="006A14C5"/>
    <w:rsid w:val="006B45D3"/>
    <w:rsid w:val="006B53D2"/>
    <w:rsid w:val="006C6131"/>
    <w:rsid w:val="006C6D6F"/>
    <w:rsid w:val="006E7DD7"/>
    <w:rsid w:val="00712A9F"/>
    <w:rsid w:val="00712DEE"/>
    <w:rsid w:val="007149E0"/>
    <w:rsid w:val="007211F1"/>
    <w:rsid w:val="00725B14"/>
    <w:rsid w:val="00732546"/>
    <w:rsid w:val="00740DC4"/>
    <w:rsid w:val="007412A0"/>
    <w:rsid w:val="00741741"/>
    <w:rsid w:val="00753B7B"/>
    <w:rsid w:val="007547E8"/>
    <w:rsid w:val="007553CF"/>
    <w:rsid w:val="007651DC"/>
    <w:rsid w:val="00770F5E"/>
    <w:rsid w:val="0079430E"/>
    <w:rsid w:val="00794B7A"/>
    <w:rsid w:val="007965DD"/>
    <w:rsid w:val="007B575F"/>
    <w:rsid w:val="007C3470"/>
    <w:rsid w:val="007D14CB"/>
    <w:rsid w:val="007E23E3"/>
    <w:rsid w:val="007E3B69"/>
    <w:rsid w:val="007E5926"/>
    <w:rsid w:val="008012A1"/>
    <w:rsid w:val="00826D8E"/>
    <w:rsid w:val="008304C8"/>
    <w:rsid w:val="0083367E"/>
    <w:rsid w:val="00843F20"/>
    <w:rsid w:val="00844E9A"/>
    <w:rsid w:val="00865319"/>
    <w:rsid w:val="00873DEE"/>
    <w:rsid w:val="00873F0E"/>
    <w:rsid w:val="008745A7"/>
    <w:rsid w:val="00876EC7"/>
    <w:rsid w:val="00880CFC"/>
    <w:rsid w:val="0088351A"/>
    <w:rsid w:val="0089113D"/>
    <w:rsid w:val="00893B81"/>
    <w:rsid w:val="008A5B40"/>
    <w:rsid w:val="008C04A3"/>
    <w:rsid w:val="008C73D9"/>
    <w:rsid w:val="008E04A3"/>
    <w:rsid w:val="008E1209"/>
    <w:rsid w:val="008E2724"/>
    <w:rsid w:val="009038D6"/>
    <w:rsid w:val="00910F11"/>
    <w:rsid w:val="00913E9C"/>
    <w:rsid w:val="00927A07"/>
    <w:rsid w:val="00930E67"/>
    <w:rsid w:val="00933CF1"/>
    <w:rsid w:val="00941315"/>
    <w:rsid w:val="00944DF1"/>
    <w:rsid w:val="009508A2"/>
    <w:rsid w:val="00952E83"/>
    <w:rsid w:val="009610D8"/>
    <w:rsid w:val="00965725"/>
    <w:rsid w:val="009718A2"/>
    <w:rsid w:val="009751DB"/>
    <w:rsid w:val="0098344D"/>
    <w:rsid w:val="00985DA4"/>
    <w:rsid w:val="00990922"/>
    <w:rsid w:val="009913AF"/>
    <w:rsid w:val="009B4C21"/>
    <w:rsid w:val="009D1AB9"/>
    <w:rsid w:val="009E2F64"/>
    <w:rsid w:val="009E70A4"/>
    <w:rsid w:val="009F5FF9"/>
    <w:rsid w:val="00A018F5"/>
    <w:rsid w:val="00A028BE"/>
    <w:rsid w:val="00A0447C"/>
    <w:rsid w:val="00A11146"/>
    <w:rsid w:val="00A17D82"/>
    <w:rsid w:val="00A311F1"/>
    <w:rsid w:val="00A31B7C"/>
    <w:rsid w:val="00A337A2"/>
    <w:rsid w:val="00A349D5"/>
    <w:rsid w:val="00A36075"/>
    <w:rsid w:val="00A37872"/>
    <w:rsid w:val="00A54102"/>
    <w:rsid w:val="00A74BA1"/>
    <w:rsid w:val="00A8006C"/>
    <w:rsid w:val="00A81436"/>
    <w:rsid w:val="00A82170"/>
    <w:rsid w:val="00AB5554"/>
    <w:rsid w:val="00AC6DDF"/>
    <w:rsid w:val="00AE11D5"/>
    <w:rsid w:val="00AF071D"/>
    <w:rsid w:val="00AF42D3"/>
    <w:rsid w:val="00B02AB6"/>
    <w:rsid w:val="00B071BE"/>
    <w:rsid w:val="00B26ABA"/>
    <w:rsid w:val="00B309D7"/>
    <w:rsid w:val="00B37AA2"/>
    <w:rsid w:val="00B430E3"/>
    <w:rsid w:val="00B44B71"/>
    <w:rsid w:val="00B46EED"/>
    <w:rsid w:val="00B55B28"/>
    <w:rsid w:val="00B622A1"/>
    <w:rsid w:val="00B6323E"/>
    <w:rsid w:val="00B64D14"/>
    <w:rsid w:val="00B66729"/>
    <w:rsid w:val="00B70267"/>
    <w:rsid w:val="00B72D4D"/>
    <w:rsid w:val="00B73475"/>
    <w:rsid w:val="00B77A7C"/>
    <w:rsid w:val="00B839C2"/>
    <w:rsid w:val="00B92B64"/>
    <w:rsid w:val="00B95422"/>
    <w:rsid w:val="00BA13C1"/>
    <w:rsid w:val="00BA404B"/>
    <w:rsid w:val="00BB46CE"/>
    <w:rsid w:val="00BB4BF4"/>
    <w:rsid w:val="00BB68B4"/>
    <w:rsid w:val="00BB7F99"/>
    <w:rsid w:val="00BD3CE7"/>
    <w:rsid w:val="00BE33F8"/>
    <w:rsid w:val="00BF0A2E"/>
    <w:rsid w:val="00BF46BF"/>
    <w:rsid w:val="00C1374F"/>
    <w:rsid w:val="00C150FC"/>
    <w:rsid w:val="00C340A9"/>
    <w:rsid w:val="00C5740C"/>
    <w:rsid w:val="00C66E02"/>
    <w:rsid w:val="00C73D8A"/>
    <w:rsid w:val="00C80C8D"/>
    <w:rsid w:val="00C85EBC"/>
    <w:rsid w:val="00C91FC8"/>
    <w:rsid w:val="00C937D5"/>
    <w:rsid w:val="00CB4C0C"/>
    <w:rsid w:val="00CB68F9"/>
    <w:rsid w:val="00CC6DC0"/>
    <w:rsid w:val="00CC7FF1"/>
    <w:rsid w:val="00CD2CB3"/>
    <w:rsid w:val="00CF00C3"/>
    <w:rsid w:val="00CF2FE7"/>
    <w:rsid w:val="00CF3DDE"/>
    <w:rsid w:val="00D02C27"/>
    <w:rsid w:val="00D17462"/>
    <w:rsid w:val="00D17C07"/>
    <w:rsid w:val="00D23687"/>
    <w:rsid w:val="00D34771"/>
    <w:rsid w:val="00D36F35"/>
    <w:rsid w:val="00D450F4"/>
    <w:rsid w:val="00D456F4"/>
    <w:rsid w:val="00D51A3F"/>
    <w:rsid w:val="00D51B17"/>
    <w:rsid w:val="00D52978"/>
    <w:rsid w:val="00D570E6"/>
    <w:rsid w:val="00D65C76"/>
    <w:rsid w:val="00D73DC9"/>
    <w:rsid w:val="00D8601C"/>
    <w:rsid w:val="00D8718A"/>
    <w:rsid w:val="00D92D5B"/>
    <w:rsid w:val="00DA3515"/>
    <w:rsid w:val="00DA4394"/>
    <w:rsid w:val="00DA52F6"/>
    <w:rsid w:val="00DA79AF"/>
    <w:rsid w:val="00DC3C43"/>
    <w:rsid w:val="00DC54C4"/>
    <w:rsid w:val="00DC6085"/>
    <w:rsid w:val="00DD1A83"/>
    <w:rsid w:val="00DD61F9"/>
    <w:rsid w:val="00DE2B12"/>
    <w:rsid w:val="00DF6B36"/>
    <w:rsid w:val="00DF7B7D"/>
    <w:rsid w:val="00E00939"/>
    <w:rsid w:val="00E02BFA"/>
    <w:rsid w:val="00E0528B"/>
    <w:rsid w:val="00E065B5"/>
    <w:rsid w:val="00E133E5"/>
    <w:rsid w:val="00E14EE9"/>
    <w:rsid w:val="00E1725C"/>
    <w:rsid w:val="00E210E5"/>
    <w:rsid w:val="00E23F18"/>
    <w:rsid w:val="00E30D13"/>
    <w:rsid w:val="00E375E4"/>
    <w:rsid w:val="00E42F25"/>
    <w:rsid w:val="00E54C9E"/>
    <w:rsid w:val="00E56FAF"/>
    <w:rsid w:val="00E60C26"/>
    <w:rsid w:val="00E740B6"/>
    <w:rsid w:val="00E832AA"/>
    <w:rsid w:val="00E853ED"/>
    <w:rsid w:val="00E90228"/>
    <w:rsid w:val="00EA35BE"/>
    <w:rsid w:val="00EB159D"/>
    <w:rsid w:val="00EB4B39"/>
    <w:rsid w:val="00EB7634"/>
    <w:rsid w:val="00EB7639"/>
    <w:rsid w:val="00EC3148"/>
    <w:rsid w:val="00EC32D9"/>
    <w:rsid w:val="00EC63E0"/>
    <w:rsid w:val="00ED31BB"/>
    <w:rsid w:val="00ED5529"/>
    <w:rsid w:val="00EE13D7"/>
    <w:rsid w:val="00EE2303"/>
    <w:rsid w:val="00EE3041"/>
    <w:rsid w:val="00EE5E85"/>
    <w:rsid w:val="00F0178A"/>
    <w:rsid w:val="00F02C49"/>
    <w:rsid w:val="00F136CF"/>
    <w:rsid w:val="00F16F1F"/>
    <w:rsid w:val="00F21004"/>
    <w:rsid w:val="00F334B5"/>
    <w:rsid w:val="00F34D85"/>
    <w:rsid w:val="00F56790"/>
    <w:rsid w:val="00F56CBB"/>
    <w:rsid w:val="00F60228"/>
    <w:rsid w:val="00F8381A"/>
    <w:rsid w:val="00F86FE9"/>
    <w:rsid w:val="00F938E4"/>
    <w:rsid w:val="00F93D6D"/>
    <w:rsid w:val="00F94ECF"/>
    <w:rsid w:val="00F95D73"/>
    <w:rsid w:val="00F9631E"/>
    <w:rsid w:val="00F97F86"/>
    <w:rsid w:val="00FA0EF6"/>
    <w:rsid w:val="00FA4E38"/>
    <w:rsid w:val="00FA764D"/>
    <w:rsid w:val="00FB7757"/>
    <w:rsid w:val="00FC5B6D"/>
    <w:rsid w:val="00FE234B"/>
    <w:rsid w:val="00FF1E64"/>
    <w:rsid w:val="00FF3A9B"/>
    <w:rsid w:val="00FF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4F"/>
  </w:style>
  <w:style w:type="paragraph" w:styleId="1">
    <w:name w:val="heading 1"/>
    <w:basedOn w:val="a"/>
    <w:link w:val="10"/>
    <w:uiPriority w:val="9"/>
    <w:qFormat/>
    <w:rsid w:val="00FE2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3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lementor-button-text">
    <w:name w:val="elementor-button-text"/>
    <w:basedOn w:val="a0"/>
    <w:rsid w:val="00FE234B"/>
  </w:style>
  <w:style w:type="paragraph" w:styleId="a3">
    <w:name w:val="Normal (Web)"/>
    <w:basedOn w:val="a"/>
    <w:uiPriority w:val="99"/>
    <w:semiHidden/>
    <w:unhideWhenUsed/>
    <w:rsid w:val="00FE2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34B"/>
    <w:rPr>
      <w:b/>
      <w:bCs/>
    </w:rPr>
  </w:style>
  <w:style w:type="character" w:styleId="a5">
    <w:name w:val="Emphasis"/>
    <w:basedOn w:val="a0"/>
    <w:uiPriority w:val="20"/>
    <w:qFormat/>
    <w:rsid w:val="00FE234B"/>
    <w:rPr>
      <w:i/>
      <w:iCs/>
    </w:rPr>
  </w:style>
  <w:style w:type="paragraph" w:customStyle="1" w:styleId="a6">
    <w:name w:val="Содержимое таблицы"/>
    <w:basedOn w:val="a"/>
    <w:rsid w:val="002B02A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9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01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6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5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0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6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52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66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14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884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121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23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704DB-F390-42B1-8EE9-D1BE6F7F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2975</Words>
  <Characters>16960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2019-06-04T14:30:00Z</dcterms:created>
  <dcterms:modified xsi:type="dcterms:W3CDTF">2019-06-04T15:07:00Z</dcterms:modified>
</cp:coreProperties>
</file>